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A28BD" w14:textId="77777777" w:rsidR="005C7882" w:rsidRDefault="00000000">
      <w:pPr>
        <w:spacing w:before="120" w:after="40"/>
      </w:pPr>
      <w:r>
        <w:rPr>
          <w:b/>
          <w:bCs/>
          <w:color w:val="946600"/>
          <w:spacing w:val="40"/>
          <w:sz w:val="17"/>
          <w:szCs w:val="17"/>
        </w:rPr>
        <w:t>CHECKLISTE</w:t>
      </w:r>
    </w:p>
    <w:p w14:paraId="6BF9BB77" w14:textId="77777777" w:rsidR="005C7882" w:rsidRDefault="00000000">
      <w:pPr>
        <w:pStyle w:val="Titel"/>
      </w:pPr>
      <w:r>
        <w:t>PPAP-Checkliste Level 1–5</w:t>
      </w:r>
    </w:p>
    <w:p w14:paraId="6699B824" w14:textId="77777777" w:rsidR="005C7882" w:rsidRDefault="00000000">
      <w:pPr>
        <w:spacing w:after="200"/>
      </w:pPr>
      <w:r>
        <w:rPr>
          <w:color w:val="5B6577"/>
          <w:sz w:val="22"/>
          <w:szCs w:val="22"/>
        </w:rPr>
        <w:t>Welche Nachweise bei welcher Vorlagestufe dem Kunden vorgelegt oder beim Lieferanten aufbewahrt werden – übersichtlich auf einen Blick.</w:t>
      </w:r>
    </w:p>
    <w:p w14:paraId="323A3D48" w14:textId="77777777" w:rsidR="005C7882" w:rsidRDefault="00000000">
      <w:pPr>
        <w:pStyle w:val="berschrift2"/>
      </w:pPr>
      <w:r>
        <w:t>Kopfdaten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0"/>
        <w:gridCol w:w="2519"/>
        <w:gridCol w:w="2300"/>
        <w:gridCol w:w="2519"/>
      </w:tblGrid>
      <w:tr w:rsidR="005C7882" w14:paraId="7F7DFA8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4DC4D3" w14:textId="77777777" w:rsidR="005C7882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Angabe</w:t>
            </w:r>
          </w:p>
        </w:tc>
        <w:tc>
          <w:tcPr>
            <w:tcW w:w="2519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84D267" w14:textId="77777777" w:rsidR="005C7882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Eintrag</w:t>
            </w:r>
          </w:p>
        </w:tc>
        <w:tc>
          <w:tcPr>
            <w:tcW w:w="2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88AE15" w14:textId="77777777" w:rsidR="005C7882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Angabe</w:t>
            </w:r>
          </w:p>
        </w:tc>
        <w:tc>
          <w:tcPr>
            <w:tcW w:w="2519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8B2E5A" w14:textId="77777777" w:rsidR="005C7882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Eintrag</w:t>
            </w:r>
          </w:p>
        </w:tc>
      </w:tr>
      <w:tr w:rsidR="005C7882" w14:paraId="6B1A12C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EEF2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01D47B" w14:textId="77777777" w:rsidR="005C7882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Teil-Nr. / Bezeichnung</w:t>
            </w:r>
          </w:p>
        </w:tc>
        <w:tc>
          <w:tcPr>
            <w:tcW w:w="2519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4143D5" w14:textId="77777777" w:rsidR="005C7882" w:rsidRDefault="005C7882">
            <w:pPr>
              <w:spacing w:after="0"/>
            </w:pPr>
          </w:p>
        </w:tc>
        <w:tc>
          <w:tcPr>
            <w:tcW w:w="2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EEF2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D4115A" w14:textId="77777777" w:rsidR="005C7882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Kunde</w:t>
            </w:r>
          </w:p>
        </w:tc>
        <w:tc>
          <w:tcPr>
            <w:tcW w:w="2519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AA94C5" w14:textId="77777777" w:rsidR="005C7882" w:rsidRDefault="005C7882">
            <w:pPr>
              <w:spacing w:after="0"/>
            </w:pPr>
          </w:p>
        </w:tc>
      </w:tr>
      <w:tr w:rsidR="005C7882" w14:paraId="6691170E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EEF2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4EFB29" w14:textId="77777777" w:rsidR="005C7882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Änderungsstand</w:t>
            </w:r>
          </w:p>
        </w:tc>
        <w:tc>
          <w:tcPr>
            <w:tcW w:w="2519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064DCE" w14:textId="77777777" w:rsidR="005C7882" w:rsidRDefault="005C7882">
            <w:pPr>
              <w:spacing w:after="0"/>
            </w:pPr>
          </w:p>
        </w:tc>
        <w:tc>
          <w:tcPr>
            <w:tcW w:w="2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EEF2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E39F9F" w14:textId="77777777" w:rsidR="005C7882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Vorlagestufe (Level)</w:t>
            </w:r>
          </w:p>
        </w:tc>
        <w:tc>
          <w:tcPr>
            <w:tcW w:w="2519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6F4AB0" w14:textId="77777777" w:rsidR="005C7882" w:rsidRDefault="005C7882">
            <w:pPr>
              <w:spacing w:after="0"/>
            </w:pPr>
          </w:p>
        </w:tc>
      </w:tr>
      <w:tr w:rsidR="005C7882" w14:paraId="793338FF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EEF2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2E5B1C" w14:textId="77777777" w:rsidR="005C7882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Anlass der Vorlage</w:t>
            </w:r>
          </w:p>
        </w:tc>
        <w:tc>
          <w:tcPr>
            <w:tcW w:w="2519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6A3801" w14:textId="77777777" w:rsidR="005C7882" w:rsidRDefault="005C7882">
            <w:pPr>
              <w:spacing w:after="0"/>
            </w:pPr>
          </w:p>
        </w:tc>
        <w:tc>
          <w:tcPr>
            <w:tcW w:w="2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EEF2F8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F381B7" w14:textId="77777777" w:rsidR="005C7882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Termin Einreichung</w:t>
            </w:r>
          </w:p>
        </w:tc>
        <w:tc>
          <w:tcPr>
            <w:tcW w:w="2519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FF8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C40CFE" w14:textId="77777777" w:rsidR="005C7882" w:rsidRDefault="005C7882">
            <w:pPr>
              <w:spacing w:after="0"/>
            </w:pPr>
          </w:p>
        </w:tc>
      </w:tr>
    </w:tbl>
    <w:p w14:paraId="3D1E8ED7" w14:textId="77777777" w:rsidR="005C7882" w:rsidRDefault="00000000">
      <w:pPr>
        <w:pStyle w:val="berschrift2"/>
      </w:pPr>
      <w:r>
        <w:t>Vorlagestufen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8338"/>
      </w:tblGrid>
      <w:tr w:rsidR="005C7882" w14:paraId="24D967B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5A9FDA" w14:textId="77777777" w:rsidR="005C7882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Stufe</w:t>
            </w:r>
          </w:p>
        </w:tc>
        <w:tc>
          <w:tcPr>
            <w:tcW w:w="83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B34E8E" w14:textId="77777777" w:rsidR="005C7882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Was wird dem Kunden vorgelegt?</w:t>
            </w:r>
          </w:p>
        </w:tc>
      </w:tr>
      <w:tr w:rsidR="005C7882" w14:paraId="49F6EE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6BBD6E" w14:textId="77777777" w:rsidR="005C7882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Level 1</w:t>
            </w:r>
          </w:p>
        </w:tc>
        <w:tc>
          <w:tcPr>
            <w:tcW w:w="83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EED6B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 xml:space="preserve">Nur die Teilevorlagebestätigung (PSW); bei </w:t>
            </w:r>
            <w:proofErr w:type="spellStart"/>
            <w:r>
              <w:rPr>
                <w:sz w:val="18"/>
                <w:szCs w:val="18"/>
              </w:rPr>
              <w:t>Aussehensteilen</w:t>
            </w:r>
            <w:proofErr w:type="spellEnd"/>
            <w:r>
              <w:rPr>
                <w:sz w:val="18"/>
                <w:szCs w:val="18"/>
              </w:rPr>
              <w:t xml:space="preserve"> zusätzlich der Bericht zur </w:t>
            </w:r>
            <w:proofErr w:type="spellStart"/>
            <w:r>
              <w:rPr>
                <w:sz w:val="18"/>
                <w:szCs w:val="18"/>
              </w:rPr>
              <w:t>Aussehensfreigabe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5C7882" w14:paraId="66B3A1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1AFE33" w14:textId="77777777" w:rsidR="005C7882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Level 2</w:t>
            </w:r>
          </w:p>
        </w:tc>
        <w:tc>
          <w:tcPr>
            <w:tcW w:w="83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96AE90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PSW mit Produktmustern und eingeschränkten Nachweisen.</w:t>
            </w:r>
          </w:p>
        </w:tc>
      </w:tr>
      <w:tr w:rsidR="005C7882" w14:paraId="5957A1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45C280" w14:textId="77777777" w:rsidR="005C7882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Level 3</w:t>
            </w:r>
          </w:p>
        </w:tc>
        <w:tc>
          <w:tcPr>
            <w:tcW w:w="83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43566E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PSW mit Produktmustern und vollständigen Nachweisen – Standardstufe, wenn der Kunde nichts anderes festlegt.</w:t>
            </w:r>
          </w:p>
        </w:tc>
      </w:tr>
      <w:tr w:rsidR="005C7882" w14:paraId="3615BA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CABA42" w14:textId="77777777" w:rsidR="005C7882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Level 4</w:t>
            </w:r>
          </w:p>
        </w:tc>
        <w:tc>
          <w:tcPr>
            <w:tcW w:w="83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58287B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PSW und weitere Anforderungen nach Festlegung des Kunden.</w:t>
            </w:r>
          </w:p>
        </w:tc>
      </w:tr>
      <w:tr w:rsidR="005C7882" w14:paraId="4C50E2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A05C5F" w14:textId="77777777" w:rsidR="005C7882" w:rsidRDefault="00000000">
            <w:pPr>
              <w:spacing w:after="0"/>
            </w:pPr>
            <w:r>
              <w:rPr>
                <w:b/>
                <w:bCs/>
                <w:color w:val="0B2E5B"/>
                <w:sz w:val="18"/>
                <w:szCs w:val="18"/>
              </w:rPr>
              <w:t>Level 5</w:t>
            </w:r>
          </w:p>
        </w:tc>
        <w:tc>
          <w:tcPr>
            <w:tcW w:w="833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04983A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PSW mit Produktmustern und vollständigen Nachweisen, die beim Lieferanten vor Ort geprüft werden.</w:t>
            </w:r>
          </w:p>
        </w:tc>
      </w:tr>
    </w:tbl>
    <w:p w14:paraId="5614FF8E" w14:textId="77777777" w:rsidR="005C7882" w:rsidRDefault="00000000">
      <w:pPr>
        <w:pStyle w:val="berschrift2"/>
      </w:pPr>
      <w:r>
        <w:t>Ablauf der Bemusterung</w:t>
      </w:r>
    </w:p>
    <w:p w14:paraId="7E9CDC53" w14:textId="77777777" w:rsidR="005C7882" w:rsidRDefault="00000000">
      <w:pPr>
        <w:keepNext/>
        <w:spacing w:before="120" w:after="160"/>
        <w:jc w:val="center"/>
      </w:pPr>
      <w:r>
        <w:rPr>
          <w:noProof/>
        </w:rPr>
        <w:drawing>
          <wp:inline distT="0" distB="0" distL="0" distR="0" wp14:anchorId="3D1CE069" wp14:editId="17D9DE9C">
            <wp:extent cx="5762625" cy="2343150"/>
            <wp:effectExtent l="0" t="0" r="0" b="0"/>
            <wp:docPr id="1" name="ppap_ablauf.png" descr="Diagramm" title="ppap_ablau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D5203" w14:textId="77777777" w:rsidR="005C7882" w:rsidRDefault="00000000">
      <w:pPr>
        <w:pStyle w:val="berschrift1"/>
        <w:pageBreakBefore/>
      </w:pPr>
      <w:r>
        <w:lastRenderedPageBreak/>
        <w:t>Nachweise je Vorlagestufe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5078"/>
        <w:gridCol w:w="600"/>
        <w:gridCol w:w="600"/>
        <w:gridCol w:w="600"/>
        <w:gridCol w:w="600"/>
        <w:gridCol w:w="600"/>
        <w:gridCol w:w="1000"/>
      </w:tblGrid>
      <w:tr w:rsidR="005C7882" w14:paraId="1674214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0032A8" w14:textId="77777777" w:rsidR="005C7882" w:rsidRDefault="00000000"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Nr.</w:t>
            </w:r>
          </w:p>
        </w:tc>
        <w:tc>
          <w:tcPr>
            <w:tcW w:w="507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A40A48" w14:textId="77777777" w:rsidR="005C7882" w:rsidRDefault="00000000">
            <w:pPr>
              <w:spacing w:after="0"/>
            </w:pPr>
            <w:r>
              <w:rPr>
                <w:b/>
                <w:bCs/>
                <w:color w:val="FFFFFF"/>
                <w:sz w:val="18"/>
                <w:szCs w:val="18"/>
              </w:rPr>
              <w:t>Element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2B4F49" w14:textId="77777777" w:rsidR="005C7882" w:rsidRDefault="00000000"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L1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8D8946" w14:textId="77777777" w:rsidR="005C7882" w:rsidRDefault="00000000"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L2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D80F88" w14:textId="77777777" w:rsidR="005C7882" w:rsidRDefault="00000000"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L3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D8AABA" w14:textId="77777777" w:rsidR="005C7882" w:rsidRDefault="00000000"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L4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1A5EA3" w14:textId="77777777" w:rsidR="005C7882" w:rsidRDefault="00000000"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L5</w:t>
            </w:r>
          </w:p>
        </w:tc>
        <w:tc>
          <w:tcPr>
            <w:tcW w:w="10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0B2E5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AD6E7B" w14:textId="77777777" w:rsidR="005C7882" w:rsidRDefault="00000000">
            <w:pPr>
              <w:spacing w:after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Erledigt</w:t>
            </w:r>
          </w:p>
        </w:tc>
      </w:tr>
      <w:tr w:rsidR="005C7882" w14:paraId="2FA9BD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2E5ECB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07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F740BB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Designaufzeichnungen (Zeichnung, CAD, Spezifikation)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7AF523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1B388E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5580C5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39CF99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DDE5BD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10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C37699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C7882" w14:paraId="218323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E507C0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07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670306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Dokumente zu technischen Änderungen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EBF8CF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B51250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8C5D3B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E175ED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75E89A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10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693E2D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C7882" w14:paraId="74E8C4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EA8072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07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4E673C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Technische Freigabe durch den Kunden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DB501F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9DA19B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4DAA53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8C0506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A98CF9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10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920578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C7882" w14:paraId="4E79B2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CF0DC0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07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F4901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Design-FMEA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B0856D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FB8D2C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63C474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74462B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B4CA05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10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B6F8F5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C7882" w14:paraId="011876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BC47B8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07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181E95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Prozessablaufdiagramm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5A1192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60E6E8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871617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758F5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CC785D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10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323497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C7882" w14:paraId="1F76A7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87BB36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07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25D9DD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Prozess-FMEA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23D10E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17FF78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B08252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847B01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F8877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10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D3126D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C7882" w14:paraId="57EDFC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FA4ECA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07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AD5262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Produktionslenkungsplan (Control Plan)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3E3984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315478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825F6D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93BEA6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05CF6D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10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F382CE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C7882" w14:paraId="5D875A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FF1772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07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336946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Messsystemanalyse (MSA)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5A7BBE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4A15A4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2D2AD1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D05FAD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F36230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10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0AAC78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C7882" w14:paraId="174CDA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967220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507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A50174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Maßprüfergebnisse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359216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3232C1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D1EB01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317DD9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B5CAAA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10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2CDDFC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C7882" w14:paraId="70A794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6EC9CF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07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4100AA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Werkstoff- und Funktionsprüfergebnisse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C333FA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ADDCD4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FD9724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9C3006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EB180A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10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62ADE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C7882" w14:paraId="189260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03D2E3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507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BE2FA5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Vorläufige Prozessfähigkeitsuntersuchungen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36BD56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0A5166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E1A8FE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1D0AB0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2FE9C9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10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28BAC8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C7882" w14:paraId="40B2FA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967446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507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F7890F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Nachweis qualifiziertes Prüflabor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51BFF1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3D62F0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093143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B380ED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65EDA9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10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5B5AB0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C7882" w14:paraId="47C92E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33EA36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507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ACE200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 xml:space="preserve">Bericht </w:t>
            </w:r>
            <w:proofErr w:type="spellStart"/>
            <w:r>
              <w:rPr>
                <w:sz w:val="18"/>
                <w:szCs w:val="18"/>
              </w:rPr>
              <w:t>Aussehensfreigabe</w:t>
            </w:r>
            <w:proofErr w:type="spellEnd"/>
            <w:r>
              <w:rPr>
                <w:sz w:val="18"/>
                <w:szCs w:val="18"/>
              </w:rPr>
              <w:t xml:space="preserve"> (AAR), falls zutreffend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66DF4E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91B436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BB65A4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371F52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B93EFD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10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B26493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C7882" w14:paraId="6A9342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FB497C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507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3ED4F1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Muster aus der Serienfertigung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7BF28B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14CC42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ECF34B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3E4CA1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0E81CD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10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96499F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C7882" w14:paraId="499C00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75F3AF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07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12522B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Referenzmuster (Master Sample)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E73468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D24C22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BF595E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D43AA7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DAC16E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10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3B6B9B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C7882" w14:paraId="470B60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CE537B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507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654DE2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Prüfhilfsmittel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69936B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495DAD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9B7C5B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FE85F9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669646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10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9FB5B9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C7882" w14:paraId="21CC9A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75CD15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507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496896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Kundenspezifische Anforderungen (CSR)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3E00AE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AD0A47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6FEB08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98764F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FF9DD4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10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567B7F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  <w:tr w:rsidR="005C7882" w14:paraId="105FEB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5B278D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5078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0922D7" w14:textId="77777777" w:rsidR="005C7882" w:rsidRDefault="00000000">
            <w:pPr>
              <w:spacing w:after="0"/>
            </w:pPr>
            <w:r>
              <w:rPr>
                <w:sz w:val="18"/>
                <w:szCs w:val="18"/>
              </w:rPr>
              <w:t>Teilevorlagebestätigung (PSW)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8A6B0C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397623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760131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18A4F8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S</w:t>
            </w:r>
          </w:p>
        </w:tc>
        <w:tc>
          <w:tcPr>
            <w:tcW w:w="6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7D94C9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R</w:t>
            </w:r>
          </w:p>
        </w:tc>
        <w:tc>
          <w:tcPr>
            <w:tcW w:w="1000" w:type="dxa"/>
            <w:tcBorders>
              <w:top w:val="single" w:sz="4" w:space="0" w:color="C9D2E0"/>
              <w:left w:val="single" w:sz="4" w:space="0" w:color="C9D2E0"/>
              <w:bottom w:val="single" w:sz="4" w:space="0" w:color="C9D2E0"/>
              <w:right w:val="single" w:sz="4" w:space="0" w:color="C9D2E0"/>
            </w:tcBorders>
            <w:shd w:val="clear" w:color="auto" w:fill="F7F9FC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C1C2ED" w14:textId="77777777" w:rsidR="005C7882" w:rsidRDefault="00000000">
            <w:pPr>
              <w:spacing w:after="0"/>
              <w:jc w:val="center"/>
            </w:pPr>
            <w:r>
              <w:rPr>
                <w:sz w:val="18"/>
                <w:szCs w:val="18"/>
              </w:rPr>
              <w:t>☐</w:t>
            </w:r>
          </w:p>
        </w:tc>
      </w:tr>
    </w:tbl>
    <w:p w14:paraId="4ACBC2C0" w14:textId="77777777" w:rsidR="005C7882" w:rsidRDefault="00000000">
      <w:pPr>
        <w:spacing w:before="100" w:after="160"/>
      </w:pPr>
      <w:r>
        <w:rPr>
          <w:b/>
          <w:bCs/>
          <w:color w:val="0B2E5B"/>
        </w:rPr>
        <w:t>S</w:t>
      </w:r>
      <w:r>
        <w:t xml:space="preserve"> = beim Kunden vorlegen und Kopie aufbewahren   </w:t>
      </w:r>
      <w:r>
        <w:rPr>
          <w:b/>
          <w:bCs/>
          <w:color w:val="0B2E5B"/>
        </w:rPr>
        <w:t>R</w:t>
      </w:r>
      <w:r>
        <w:t xml:space="preserve"> = beim Lieferanten aufbewahren, auf Anfrage verfügbar   </w:t>
      </w:r>
      <w:r>
        <w:rPr>
          <w:b/>
          <w:bCs/>
          <w:color w:val="0B2E5B"/>
        </w:rPr>
        <w:t>*</w:t>
      </w:r>
      <w:r>
        <w:t xml:space="preserve"> = aufbewahren und vorlegen nach Festlegung des Kunden</w:t>
      </w:r>
    </w:p>
    <w:p w14:paraId="05FB2C53" w14:textId="77777777" w:rsidR="005C7882" w:rsidRDefault="00000000">
      <w:pPr>
        <w:pStyle w:val="berschrift2"/>
      </w:pPr>
      <w:r>
        <w:t>Hinweise</w:t>
      </w:r>
    </w:p>
    <w:p w14:paraId="0FE02733" w14:textId="77777777" w:rsidR="005C7882" w:rsidRDefault="00000000">
      <w:pPr>
        <w:pStyle w:val="Listenabsatz"/>
        <w:numPr>
          <w:ilvl w:val="0"/>
          <w:numId w:val="2"/>
        </w:numPr>
        <w:spacing w:after="60"/>
      </w:pPr>
      <w:r>
        <w:t>Die Übersicht folgt dem verbreiteten PPAP-Vorgehen in der Automobilindustrie. Maßgeblich sind immer die Vorgaben und kundenspezifischen Anforderungen Ihres Kunden.</w:t>
      </w:r>
    </w:p>
    <w:p w14:paraId="254C881A" w14:textId="77777777" w:rsidR="005C7882" w:rsidRDefault="00000000">
      <w:pPr>
        <w:pStyle w:val="Listenabsatz"/>
        <w:numPr>
          <w:ilvl w:val="0"/>
          <w:numId w:val="2"/>
        </w:numPr>
        <w:spacing w:after="60"/>
      </w:pPr>
      <w:r>
        <w:t>Im VDA-Umfeld entspricht dem PPAP die Produktionsprozess- und Produktfreigabe (PPF) mit eigenen Vorlagestufen.</w:t>
      </w:r>
    </w:p>
    <w:p w14:paraId="040E063F" w14:textId="77777777" w:rsidR="005C7882" w:rsidRDefault="00000000">
      <w:pPr>
        <w:pStyle w:val="Listenabsatz"/>
        <w:numPr>
          <w:ilvl w:val="0"/>
          <w:numId w:val="2"/>
        </w:numPr>
        <w:spacing w:after="60"/>
      </w:pPr>
      <w:r>
        <w:t>Für Schüttgut gelten abweichende Anforderungen (Bulk-Material-Checkliste).</w:t>
      </w:r>
    </w:p>
    <w:p w14:paraId="2912463A" w14:textId="77777777" w:rsidR="005C7882" w:rsidRDefault="00000000">
      <w:pPr>
        <w:spacing w:before="120" w:after="120"/>
      </w:pPr>
      <w:r>
        <w:rPr>
          <w:i/>
          <w:iCs/>
          <w:color w:val="946600"/>
          <w:sz w:val="18"/>
          <w:szCs w:val="18"/>
        </w:rPr>
        <w:t>Unterstützung bei der Bemusterung? QBM Stuttgart begleitet Sie von der Planung der Nachweise bis zur Freigabe durch den Kunden.</w:t>
      </w:r>
    </w:p>
    <w:sectPr w:rsidR="005C7882">
      <w:headerReference w:type="default" r:id="rId8"/>
      <w:footerReference w:type="default" r:id="rId9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2524F" w14:textId="77777777" w:rsidR="00E42AF5" w:rsidRDefault="00E42AF5">
      <w:pPr>
        <w:spacing w:after="0" w:line="240" w:lineRule="auto"/>
      </w:pPr>
      <w:r>
        <w:separator/>
      </w:r>
    </w:p>
  </w:endnote>
  <w:endnote w:type="continuationSeparator" w:id="0">
    <w:p w14:paraId="05306916" w14:textId="77777777" w:rsidR="00E42AF5" w:rsidRDefault="00E42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7ED8C" w14:textId="77777777" w:rsidR="005C7882" w:rsidRDefault="00000000">
    <w:pPr>
      <w:tabs>
        <w:tab w:val="right" w:pos="9638"/>
      </w:tabs>
    </w:pPr>
    <w:r>
      <w:rPr>
        <w:color w:val="5B6577"/>
        <w:sz w:val="14"/>
        <w:szCs w:val="14"/>
      </w:rPr>
      <w:t>QBM Stuttgart · Stuttgarter Straße 122 · 70469 Stuttgart · +49 711 217 20 218 · mail(a)qbm-stuttgart.de · www.qbm-stuttgart.com</w:t>
    </w:r>
    <w:r>
      <w:rPr>
        <w:color w:val="5B6577"/>
        <w:sz w:val="14"/>
        <w:szCs w:val="14"/>
      </w:rPr>
      <w:tab/>
      <w:t xml:space="preserve">Seite </w:t>
    </w:r>
    <w:r>
      <w:rPr>
        <w:color w:val="5B6577"/>
        <w:sz w:val="14"/>
        <w:szCs w:val="14"/>
      </w:rPr>
      <w:fldChar w:fldCharType="begin"/>
    </w:r>
    <w:r>
      <w:rPr>
        <w:color w:val="5B6577"/>
        <w:sz w:val="14"/>
        <w:szCs w:val="14"/>
      </w:rPr>
      <w:instrText>PAGE</w:instrText>
    </w:r>
    <w:r>
      <w:rPr>
        <w:color w:val="5B6577"/>
        <w:sz w:val="14"/>
        <w:szCs w:val="14"/>
      </w:rPr>
      <w:fldChar w:fldCharType="separate"/>
    </w:r>
    <w:r w:rsidR="00346932">
      <w:rPr>
        <w:noProof/>
        <w:color w:val="5B6577"/>
        <w:sz w:val="14"/>
        <w:szCs w:val="14"/>
      </w:rPr>
      <w:t>1</w:t>
    </w:r>
    <w:r>
      <w:rPr>
        <w:color w:val="5B6577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99527" w14:textId="77777777" w:rsidR="00E42AF5" w:rsidRDefault="00E42AF5">
      <w:pPr>
        <w:spacing w:after="0" w:line="240" w:lineRule="auto"/>
      </w:pPr>
      <w:r>
        <w:separator/>
      </w:r>
    </w:p>
  </w:footnote>
  <w:footnote w:type="continuationSeparator" w:id="0">
    <w:p w14:paraId="67D1D4EA" w14:textId="77777777" w:rsidR="00E42AF5" w:rsidRDefault="00E42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F397B" w14:textId="50EB05A1" w:rsidR="005C7882" w:rsidRDefault="00000000">
    <w:pPr>
      <w:pBdr>
        <w:bottom w:val="single" w:sz="6" w:space="6" w:color="E3A520"/>
      </w:pBdr>
      <w:tabs>
        <w:tab w:val="right" w:pos="9638"/>
      </w:tabs>
    </w:pPr>
    <w:r>
      <w:rPr>
        <w:b/>
        <w:bCs/>
        <w:color w:val="0B2E5B"/>
      </w:rPr>
      <w:t xml:space="preserve">  QBM Stuttgart</w:t>
    </w:r>
    <w:r>
      <w:rPr>
        <w:b/>
        <w:bCs/>
        <w:color w:val="946600"/>
        <w:sz w:val="18"/>
        <w:szCs w:val="18"/>
      </w:rPr>
      <w:tab/>
      <w:t>Go for Quality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39A1"/>
    <w:multiLevelType w:val="hybridMultilevel"/>
    <w:tmpl w:val="0FF0BA76"/>
    <w:lvl w:ilvl="0" w:tplc="C400B0BA">
      <w:start w:val="1"/>
      <w:numFmt w:val="bullet"/>
      <w:lvlText w:val="•"/>
      <w:lvlJc w:val="left"/>
      <w:pPr>
        <w:ind w:left="360" w:hanging="260"/>
      </w:pPr>
    </w:lvl>
    <w:lvl w:ilvl="1" w:tplc="4F560C40">
      <w:numFmt w:val="decimal"/>
      <w:lvlText w:val=""/>
      <w:lvlJc w:val="left"/>
    </w:lvl>
    <w:lvl w:ilvl="2" w:tplc="641051C0">
      <w:numFmt w:val="decimal"/>
      <w:lvlText w:val=""/>
      <w:lvlJc w:val="left"/>
    </w:lvl>
    <w:lvl w:ilvl="3" w:tplc="CD20CE8E">
      <w:numFmt w:val="decimal"/>
      <w:lvlText w:val=""/>
      <w:lvlJc w:val="left"/>
    </w:lvl>
    <w:lvl w:ilvl="4" w:tplc="A65216B6">
      <w:numFmt w:val="decimal"/>
      <w:lvlText w:val=""/>
      <w:lvlJc w:val="left"/>
    </w:lvl>
    <w:lvl w:ilvl="5" w:tplc="96C6A0B6">
      <w:numFmt w:val="decimal"/>
      <w:lvlText w:val=""/>
      <w:lvlJc w:val="left"/>
    </w:lvl>
    <w:lvl w:ilvl="6" w:tplc="CDB08A88">
      <w:numFmt w:val="decimal"/>
      <w:lvlText w:val=""/>
      <w:lvlJc w:val="left"/>
    </w:lvl>
    <w:lvl w:ilvl="7" w:tplc="E6304FA8">
      <w:numFmt w:val="decimal"/>
      <w:lvlText w:val=""/>
      <w:lvlJc w:val="left"/>
    </w:lvl>
    <w:lvl w:ilvl="8" w:tplc="6BEEE244">
      <w:numFmt w:val="decimal"/>
      <w:lvlText w:val=""/>
      <w:lvlJc w:val="left"/>
    </w:lvl>
  </w:abstractNum>
  <w:abstractNum w:abstractNumId="1" w15:restartNumberingAfterBreak="0">
    <w:nsid w:val="40361D5C"/>
    <w:multiLevelType w:val="hybridMultilevel"/>
    <w:tmpl w:val="9AC4CA12"/>
    <w:lvl w:ilvl="0" w:tplc="AA3664A2">
      <w:start w:val="1"/>
      <w:numFmt w:val="bullet"/>
      <w:lvlText w:val="●"/>
      <w:lvlJc w:val="left"/>
      <w:pPr>
        <w:ind w:left="720" w:hanging="360"/>
      </w:pPr>
    </w:lvl>
    <w:lvl w:ilvl="1" w:tplc="2F14673C">
      <w:start w:val="1"/>
      <w:numFmt w:val="bullet"/>
      <w:lvlText w:val="○"/>
      <w:lvlJc w:val="left"/>
      <w:pPr>
        <w:ind w:left="1440" w:hanging="360"/>
      </w:pPr>
    </w:lvl>
    <w:lvl w:ilvl="2" w:tplc="C566508A">
      <w:start w:val="1"/>
      <w:numFmt w:val="bullet"/>
      <w:lvlText w:val="■"/>
      <w:lvlJc w:val="left"/>
      <w:pPr>
        <w:ind w:left="2160" w:hanging="360"/>
      </w:pPr>
    </w:lvl>
    <w:lvl w:ilvl="3" w:tplc="21147974">
      <w:start w:val="1"/>
      <w:numFmt w:val="bullet"/>
      <w:lvlText w:val="●"/>
      <w:lvlJc w:val="left"/>
      <w:pPr>
        <w:ind w:left="2880" w:hanging="360"/>
      </w:pPr>
    </w:lvl>
    <w:lvl w:ilvl="4" w:tplc="C11034DC">
      <w:start w:val="1"/>
      <w:numFmt w:val="bullet"/>
      <w:lvlText w:val="○"/>
      <w:lvlJc w:val="left"/>
      <w:pPr>
        <w:ind w:left="3600" w:hanging="360"/>
      </w:pPr>
    </w:lvl>
    <w:lvl w:ilvl="5" w:tplc="58CE4E84">
      <w:start w:val="1"/>
      <w:numFmt w:val="bullet"/>
      <w:lvlText w:val="■"/>
      <w:lvlJc w:val="left"/>
      <w:pPr>
        <w:ind w:left="4320" w:hanging="360"/>
      </w:pPr>
    </w:lvl>
    <w:lvl w:ilvl="6" w:tplc="A062706A">
      <w:start w:val="1"/>
      <w:numFmt w:val="bullet"/>
      <w:lvlText w:val="●"/>
      <w:lvlJc w:val="left"/>
      <w:pPr>
        <w:ind w:left="5040" w:hanging="360"/>
      </w:pPr>
    </w:lvl>
    <w:lvl w:ilvl="7" w:tplc="312CF294">
      <w:start w:val="1"/>
      <w:numFmt w:val="bullet"/>
      <w:lvlText w:val="●"/>
      <w:lvlJc w:val="left"/>
      <w:pPr>
        <w:ind w:left="5760" w:hanging="360"/>
      </w:pPr>
    </w:lvl>
    <w:lvl w:ilvl="8" w:tplc="D7D21CDA">
      <w:start w:val="1"/>
      <w:numFmt w:val="bullet"/>
      <w:lvlText w:val="●"/>
      <w:lvlJc w:val="left"/>
      <w:pPr>
        <w:ind w:left="6480" w:hanging="360"/>
      </w:pPr>
    </w:lvl>
  </w:abstractNum>
  <w:num w:numId="1" w16cid:durableId="1163550520">
    <w:abstractNumId w:val="1"/>
    <w:lvlOverride w:ilvl="0">
      <w:startOverride w:val="1"/>
    </w:lvlOverride>
  </w:num>
  <w:num w:numId="2" w16cid:durableId="8521141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882"/>
    <w:rsid w:val="00346932"/>
    <w:rsid w:val="005C7882"/>
    <w:rsid w:val="00AB0AB2"/>
    <w:rsid w:val="00E4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18834"/>
  <w15:docId w15:val="{BD026886-609F-4158-B4B0-2025AEE8A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E2533"/>
        <w:lang w:val="de-DE" w:eastAsia="de-DE" w:bidi="ar-SA"/>
      </w:rPr>
    </w:rPrDefault>
    <w:pPrDefault>
      <w:pPr>
        <w:spacing w:after="1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keepNext/>
      <w:spacing w:before="280"/>
      <w:outlineLvl w:val="0"/>
    </w:pPr>
    <w:rPr>
      <w:b/>
      <w:bCs/>
      <w:color w:val="0B2E5B"/>
      <w:sz w:val="28"/>
      <w:szCs w:val="28"/>
    </w:rPr>
  </w:style>
  <w:style w:type="paragraph" w:styleId="berschrift2">
    <w:name w:val="heading 2"/>
    <w:uiPriority w:val="9"/>
    <w:unhideWhenUsed/>
    <w:qFormat/>
    <w:pPr>
      <w:keepNext/>
      <w:spacing w:before="220" w:after="80"/>
      <w:outlineLvl w:val="1"/>
    </w:pPr>
    <w:rPr>
      <w:b/>
      <w:bCs/>
      <w:color w:val="0B2E5B"/>
      <w:sz w:val="23"/>
      <w:szCs w:val="23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pPr>
      <w:spacing w:after="120"/>
    </w:pPr>
    <w:rPr>
      <w:b/>
      <w:bCs/>
      <w:color w:val="0B2E5B"/>
      <w:sz w:val="40"/>
      <w:szCs w:val="40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pPr>
      <w:spacing w:after="0" w:line="240" w:lineRule="auto"/>
    </w:p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pPr>
      <w:spacing w:after="0" w:line="240" w:lineRule="auto"/>
    </w:p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346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46932"/>
  </w:style>
  <w:style w:type="paragraph" w:styleId="Fuzeile">
    <w:name w:val="footer"/>
    <w:basedOn w:val="Standard"/>
    <w:link w:val="FuzeileZchn"/>
    <w:uiPriority w:val="99"/>
    <w:unhideWhenUsed/>
    <w:rsid w:val="00346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46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PPAP-Checkliste Level 1–5</dc:title>
  <dc:creator>QBM Stuttgart</dc:creator>
  <dc:description>QBM Stuttgart – Go for Quality</dc:description>
  <cp:lastModifiedBy>QBM Stuttgart</cp:lastModifiedBy>
  <cp:revision>2</cp:revision>
  <dcterms:created xsi:type="dcterms:W3CDTF">2026-10-17T22:00:00Z</dcterms:created>
  <dcterms:modified xsi:type="dcterms:W3CDTF">2026-10-20T04:30:00Z</dcterms:modified>
</cp:coreProperties>
</file>